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2846" w14:textId="3C325F9F" w:rsidR="00E53B51" w:rsidRDefault="00D11DF1" w:rsidP="00E53B51">
      <w:pPr>
        <w:jc w:val="center"/>
      </w:pPr>
      <w:r>
        <w:rPr>
          <w:noProof/>
        </w:rPr>
        <w:pict w14:anchorId="738B2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 company name&#10;&#10;Description automatically generated" style="position:absolute;left:0;text-align:left;margin-left:169.1pt;margin-top:-20.55pt;width:126.85pt;height:124.2pt;z-index:251659264;visibility:visible;mso-wrap-edited:f;mso-width-percent:0;mso-height-percent:0;mso-position-horizontal-relative:margin;mso-position-vertical-relative:margin;mso-width-percent:0;mso-height-percent:0">
            <v:imagedata r:id="rId5" o:title="Logo, company name&#10;&#10;Description automatically generated"/>
            <w10:wrap type="square" anchorx="margin" anchory="margin"/>
          </v:shape>
        </w:pict>
      </w:r>
    </w:p>
    <w:p w14:paraId="678C2847" w14:textId="657DF6E1" w:rsidR="00E53B51" w:rsidRDefault="00E53B51" w:rsidP="00E53B51"/>
    <w:p w14:paraId="604BED55" w14:textId="77777777" w:rsidR="00270BD8" w:rsidRDefault="00270BD8" w:rsidP="00270BD8">
      <w:pPr>
        <w:jc w:val="center"/>
        <w:rPr>
          <w:b/>
          <w:szCs w:val="24"/>
        </w:rPr>
      </w:pPr>
    </w:p>
    <w:p w14:paraId="3E05C3BB" w14:textId="77777777" w:rsidR="00270BD8" w:rsidRDefault="00270BD8" w:rsidP="00270BD8">
      <w:pPr>
        <w:jc w:val="center"/>
        <w:rPr>
          <w:b/>
          <w:szCs w:val="24"/>
        </w:rPr>
      </w:pPr>
    </w:p>
    <w:p w14:paraId="1F3852B3" w14:textId="77777777" w:rsidR="00270BD8" w:rsidRDefault="00270BD8" w:rsidP="00270BD8">
      <w:pPr>
        <w:jc w:val="center"/>
        <w:rPr>
          <w:b/>
          <w:szCs w:val="24"/>
        </w:rPr>
      </w:pPr>
    </w:p>
    <w:p w14:paraId="678C284A" w14:textId="5B6DD2AE" w:rsidR="00E53B51" w:rsidRPr="00270BD8" w:rsidRDefault="00270BD8" w:rsidP="00270BD8">
      <w:pPr>
        <w:jc w:val="center"/>
        <w:rPr>
          <w:b/>
          <w:szCs w:val="24"/>
        </w:rPr>
      </w:pPr>
      <w:r>
        <w:rPr>
          <w:b/>
          <w:szCs w:val="24"/>
        </w:rPr>
        <w:t xml:space="preserve">STANSTED </w:t>
      </w:r>
      <w:r w:rsidRPr="00A35B65">
        <w:rPr>
          <w:b/>
          <w:szCs w:val="24"/>
        </w:rPr>
        <w:t>MOUNTFITCHET PARISH COUNCIL</w:t>
      </w:r>
    </w:p>
    <w:p w14:paraId="678C284B" w14:textId="77777777" w:rsidR="00E53B51" w:rsidRDefault="00E53B51" w:rsidP="00E53B51">
      <w:pPr>
        <w:tabs>
          <w:tab w:val="left" w:pos="5175"/>
        </w:tabs>
        <w:jc w:val="center"/>
        <w:rPr>
          <w:b/>
          <w:sz w:val="40"/>
          <w:szCs w:val="40"/>
        </w:rPr>
      </w:pPr>
      <w:r>
        <w:rPr>
          <w:b/>
          <w:sz w:val="40"/>
          <w:szCs w:val="40"/>
        </w:rPr>
        <w:t>PUBLICATION SCHEME POLICY</w:t>
      </w:r>
    </w:p>
    <w:p w14:paraId="678C284E" w14:textId="77777777" w:rsidR="00E53B51" w:rsidRDefault="00E53B51" w:rsidP="00E53B51">
      <w:pPr>
        <w:tabs>
          <w:tab w:val="left" w:pos="5175"/>
        </w:tabs>
        <w:spacing w:after="0"/>
      </w:pPr>
    </w:p>
    <w:p w14:paraId="3E54D451" w14:textId="77777777" w:rsidR="004E02BD" w:rsidRPr="00270BD8" w:rsidRDefault="004E02BD" w:rsidP="004E02BD">
      <w:pPr>
        <w:tabs>
          <w:tab w:val="left" w:pos="5175"/>
        </w:tabs>
        <w:spacing w:after="0"/>
        <w:ind w:left="-567"/>
        <w:rPr>
          <w:rFonts w:ascii="Calibri Light" w:hAnsi="Calibri Light" w:cs="Calibri Light"/>
        </w:rPr>
      </w:pPr>
      <w:r w:rsidRPr="00270BD8">
        <w:rPr>
          <w:rFonts w:ascii="Calibri Light" w:hAnsi="Calibri Light" w:cs="Calibri Light"/>
        </w:rPr>
        <w:t>Adopted by the Council on 31st October 2018</w:t>
      </w:r>
    </w:p>
    <w:p w14:paraId="678C284F" w14:textId="5AE27FFC" w:rsidR="008974A0" w:rsidRPr="00270BD8" w:rsidRDefault="004E02BD" w:rsidP="004E02BD">
      <w:pPr>
        <w:tabs>
          <w:tab w:val="left" w:pos="5175"/>
        </w:tabs>
        <w:spacing w:after="0"/>
        <w:ind w:left="-567"/>
        <w:rPr>
          <w:rFonts w:ascii="Calibri Light" w:hAnsi="Calibri Light" w:cs="Calibri Light"/>
        </w:rPr>
      </w:pPr>
      <w:r w:rsidRPr="00270BD8">
        <w:rPr>
          <w:rFonts w:ascii="Calibri Light" w:hAnsi="Calibri Light" w:cs="Calibri Light"/>
        </w:rPr>
        <w:t>Reviewed and approved by the Council on 24</w:t>
      </w:r>
      <w:r w:rsidRPr="00270BD8">
        <w:rPr>
          <w:rFonts w:ascii="Calibri Light" w:hAnsi="Calibri Light" w:cs="Calibri Light"/>
          <w:vertAlign w:val="superscript"/>
        </w:rPr>
        <w:t>th</w:t>
      </w:r>
      <w:r w:rsidRPr="00270BD8">
        <w:rPr>
          <w:rFonts w:ascii="Calibri Light" w:hAnsi="Calibri Light" w:cs="Calibri Light"/>
        </w:rPr>
        <w:t xml:space="preserve"> August 2020</w:t>
      </w:r>
    </w:p>
    <w:p w14:paraId="678C2853" w14:textId="54313209" w:rsidR="00D21DC5" w:rsidRDefault="00D21DC5" w:rsidP="00080D35">
      <w:pPr>
        <w:spacing w:after="0" w:line="240" w:lineRule="auto"/>
        <w:jc w:val="center"/>
        <w:outlineLvl w:val="0"/>
        <w:rPr>
          <w:rFonts w:eastAsia="Times New Roman" w:cstheme="minorHAnsi"/>
          <w:color w:val="000000"/>
          <w:kern w:val="36"/>
          <w:lang w:eastAsia="en-GB"/>
        </w:rPr>
      </w:pPr>
    </w:p>
    <w:p w14:paraId="7E596905" w14:textId="471ED848" w:rsidR="00270BD8" w:rsidRDefault="00270BD8" w:rsidP="00080D35">
      <w:pPr>
        <w:spacing w:after="0" w:line="240" w:lineRule="auto"/>
        <w:jc w:val="center"/>
        <w:outlineLvl w:val="0"/>
        <w:rPr>
          <w:rFonts w:eastAsia="Times New Roman" w:cstheme="minorHAnsi"/>
          <w:color w:val="000000"/>
          <w:kern w:val="36"/>
          <w:lang w:eastAsia="en-GB"/>
        </w:rPr>
      </w:pPr>
    </w:p>
    <w:p w14:paraId="055C188D" w14:textId="39269D42" w:rsidR="00270BD8" w:rsidRDefault="00270BD8" w:rsidP="00080D35">
      <w:pPr>
        <w:spacing w:after="0" w:line="240" w:lineRule="auto"/>
        <w:jc w:val="center"/>
        <w:outlineLvl w:val="0"/>
        <w:rPr>
          <w:rFonts w:eastAsia="Times New Roman" w:cstheme="minorHAnsi"/>
          <w:color w:val="000000"/>
          <w:kern w:val="36"/>
          <w:lang w:eastAsia="en-GB"/>
        </w:rPr>
      </w:pPr>
    </w:p>
    <w:p w14:paraId="196BC41F" w14:textId="564F9641" w:rsidR="00270BD8" w:rsidRDefault="00270BD8" w:rsidP="00080D35">
      <w:pPr>
        <w:spacing w:after="0" w:line="240" w:lineRule="auto"/>
        <w:jc w:val="center"/>
        <w:outlineLvl w:val="0"/>
        <w:rPr>
          <w:rFonts w:eastAsia="Times New Roman" w:cstheme="minorHAnsi"/>
          <w:color w:val="000000"/>
          <w:kern w:val="36"/>
          <w:lang w:eastAsia="en-GB"/>
        </w:rPr>
      </w:pPr>
    </w:p>
    <w:p w14:paraId="46440FE8" w14:textId="3C231E62" w:rsidR="00270BD8" w:rsidRDefault="00270BD8" w:rsidP="00080D35">
      <w:pPr>
        <w:spacing w:after="0" w:line="240" w:lineRule="auto"/>
        <w:jc w:val="center"/>
        <w:outlineLvl w:val="0"/>
        <w:rPr>
          <w:rFonts w:eastAsia="Times New Roman" w:cstheme="minorHAnsi"/>
          <w:color w:val="000000"/>
          <w:kern w:val="36"/>
          <w:lang w:eastAsia="en-GB"/>
        </w:rPr>
      </w:pPr>
    </w:p>
    <w:p w14:paraId="2A516D0B" w14:textId="10D117DD" w:rsidR="00270BD8" w:rsidRDefault="00270BD8" w:rsidP="00080D35">
      <w:pPr>
        <w:spacing w:after="0" w:line="240" w:lineRule="auto"/>
        <w:jc w:val="center"/>
        <w:outlineLvl w:val="0"/>
        <w:rPr>
          <w:rFonts w:eastAsia="Times New Roman" w:cstheme="minorHAnsi"/>
          <w:color w:val="000000"/>
          <w:kern w:val="36"/>
          <w:lang w:eastAsia="en-GB"/>
        </w:rPr>
      </w:pPr>
    </w:p>
    <w:p w14:paraId="408D3D18" w14:textId="056DAA53" w:rsidR="00270BD8" w:rsidRDefault="00270BD8" w:rsidP="00080D35">
      <w:pPr>
        <w:spacing w:after="0" w:line="240" w:lineRule="auto"/>
        <w:jc w:val="center"/>
        <w:outlineLvl w:val="0"/>
        <w:rPr>
          <w:rFonts w:eastAsia="Times New Roman" w:cstheme="minorHAnsi"/>
          <w:color w:val="000000"/>
          <w:kern w:val="36"/>
          <w:lang w:eastAsia="en-GB"/>
        </w:rPr>
      </w:pPr>
    </w:p>
    <w:p w14:paraId="5B2BD524" w14:textId="3B9CBF9D" w:rsidR="00270BD8" w:rsidRDefault="00270BD8" w:rsidP="00080D35">
      <w:pPr>
        <w:spacing w:after="0" w:line="240" w:lineRule="auto"/>
        <w:jc w:val="center"/>
        <w:outlineLvl w:val="0"/>
        <w:rPr>
          <w:rFonts w:eastAsia="Times New Roman" w:cstheme="minorHAnsi"/>
          <w:color w:val="000000"/>
          <w:kern w:val="36"/>
          <w:lang w:eastAsia="en-GB"/>
        </w:rPr>
      </w:pPr>
    </w:p>
    <w:p w14:paraId="076FB558" w14:textId="77777777" w:rsidR="00270BD8" w:rsidRPr="00DA05F3" w:rsidRDefault="00270BD8" w:rsidP="00080D35">
      <w:pPr>
        <w:spacing w:after="0" w:line="240" w:lineRule="auto"/>
        <w:jc w:val="center"/>
        <w:outlineLvl w:val="0"/>
        <w:rPr>
          <w:rFonts w:eastAsia="Times New Roman" w:cstheme="minorHAnsi"/>
          <w:color w:val="000000"/>
          <w:kern w:val="36"/>
          <w:lang w:eastAsia="en-GB"/>
        </w:rPr>
      </w:pPr>
    </w:p>
    <w:p w14:paraId="678C2854" w14:textId="77777777" w:rsidR="006B54A2" w:rsidRPr="00DA05F3" w:rsidRDefault="003E3615" w:rsidP="00E53B51">
      <w:pPr>
        <w:spacing w:after="0" w:line="274" w:lineRule="atLeast"/>
        <w:ind w:left="-567"/>
        <w:rPr>
          <w:rFonts w:eastAsia="Times New Roman" w:cstheme="minorHAnsi"/>
          <w:color w:val="FF0000"/>
          <w:lang w:eastAsia="en-GB"/>
        </w:rPr>
      </w:pPr>
      <w:r w:rsidRPr="00DA05F3">
        <w:rPr>
          <w:rFonts w:eastAsia="Times New Roman" w:cstheme="minorHAnsi"/>
          <w:color w:val="000000"/>
          <w:lang w:eastAsia="en-GB"/>
        </w:rPr>
        <w:t xml:space="preserve">It is a duty for parishes, under the Freedom of Information Act, to publish information to the public. This Parish Council adopted the </w:t>
      </w:r>
      <w:r w:rsidR="00321646" w:rsidRPr="00DA05F3">
        <w:rPr>
          <w:rFonts w:eastAsia="Times New Roman" w:cstheme="minorHAnsi"/>
          <w:color w:val="000000"/>
          <w:lang w:eastAsia="en-GB"/>
        </w:rPr>
        <w:t xml:space="preserve">Society of Local Council Clerk's </w:t>
      </w:r>
      <w:r w:rsidRPr="00DA05F3">
        <w:rPr>
          <w:rFonts w:eastAsia="Times New Roman" w:cstheme="minorHAnsi"/>
          <w:color w:val="000000"/>
          <w:lang w:eastAsia="en-GB"/>
        </w:rPr>
        <w:t>Model Publication Scheme</w:t>
      </w:r>
      <w:r w:rsidR="00DA05F3" w:rsidRPr="00DA05F3">
        <w:rPr>
          <w:rFonts w:eastAsia="Times New Roman" w:cstheme="minorHAnsi"/>
          <w:color w:val="000000"/>
          <w:lang w:eastAsia="en-GB"/>
        </w:rPr>
        <w:t>.</w:t>
      </w:r>
    </w:p>
    <w:p w14:paraId="678C2855" w14:textId="77777777" w:rsidR="003E3615" w:rsidRDefault="003E3615" w:rsidP="00E53B51">
      <w:pPr>
        <w:spacing w:after="0" w:line="274" w:lineRule="atLeast"/>
        <w:ind w:left="-567"/>
        <w:rPr>
          <w:rFonts w:eastAsia="Times New Roman" w:cstheme="minorHAnsi"/>
          <w:color w:val="000000"/>
          <w:lang w:eastAsia="en-GB"/>
        </w:rPr>
      </w:pPr>
      <w:r w:rsidRPr="00DA05F3">
        <w:rPr>
          <w:rFonts w:eastAsia="Times New Roman" w:cstheme="minorHAnsi"/>
          <w:color w:val="000000"/>
          <w:lang w:eastAsia="en-GB"/>
        </w:rPr>
        <w:t>We are committed to making information available to the public as part of our normal business activities. The information covered is included in the classes of information mentioned below, where this information is held by us.</w:t>
      </w:r>
    </w:p>
    <w:p w14:paraId="678C2856" w14:textId="77777777" w:rsidR="00BF1766" w:rsidRDefault="00BF1766" w:rsidP="00E53B51">
      <w:pPr>
        <w:spacing w:after="0" w:line="274" w:lineRule="atLeast"/>
        <w:ind w:left="-567"/>
        <w:rPr>
          <w:rFonts w:eastAsia="Times New Roman" w:cstheme="minorHAnsi"/>
          <w:color w:val="000000"/>
          <w:lang w:eastAsia="en-GB"/>
        </w:rPr>
      </w:pPr>
    </w:p>
    <w:p w14:paraId="678C2857" w14:textId="77777777" w:rsidR="00BF1766" w:rsidRDefault="00BF1766" w:rsidP="00BF1766">
      <w:pPr>
        <w:spacing w:after="0" w:line="274" w:lineRule="atLeast"/>
        <w:ind w:left="-567"/>
        <w:rPr>
          <w:rFonts w:eastAsia="Times New Roman" w:cstheme="minorHAnsi"/>
          <w:b/>
          <w:bCs/>
          <w:color w:val="000000"/>
          <w:lang w:eastAsia="en-GB"/>
        </w:rPr>
      </w:pPr>
      <w:r w:rsidRPr="00DA05F3">
        <w:rPr>
          <w:rFonts w:eastAsia="Times New Roman" w:cstheme="minorHAnsi"/>
          <w:b/>
          <w:bCs/>
          <w:color w:val="000000"/>
          <w:lang w:eastAsia="en-GB"/>
        </w:rPr>
        <w:t>Data Protection</w:t>
      </w:r>
    </w:p>
    <w:p w14:paraId="678C2858" w14:textId="77777777" w:rsidR="00BF1766" w:rsidRPr="00DA05F3" w:rsidRDefault="00BF1766" w:rsidP="00BF1766">
      <w:pPr>
        <w:spacing w:after="0" w:line="274" w:lineRule="atLeast"/>
        <w:ind w:left="-567"/>
        <w:rPr>
          <w:rFonts w:eastAsia="Times New Roman" w:cstheme="minorHAnsi"/>
          <w:color w:val="000000"/>
          <w:lang w:eastAsia="en-GB"/>
        </w:rPr>
      </w:pPr>
    </w:p>
    <w:p w14:paraId="678C2859" w14:textId="77777777" w:rsidR="00BF1766" w:rsidRPr="00DA05F3" w:rsidRDefault="00BF1766" w:rsidP="00BF1766">
      <w:pPr>
        <w:spacing w:after="0" w:line="274" w:lineRule="atLeast"/>
        <w:ind w:left="-567"/>
        <w:rPr>
          <w:rFonts w:eastAsia="Times New Roman" w:cstheme="minorHAnsi"/>
          <w:color w:val="000000"/>
          <w:lang w:eastAsia="en-GB"/>
        </w:rPr>
      </w:pPr>
      <w:r w:rsidRPr="00DA05F3">
        <w:rPr>
          <w:rFonts w:eastAsia="Times New Roman" w:cstheme="minorHAnsi"/>
          <w:color w:val="000000"/>
          <w:lang w:eastAsia="en-GB"/>
        </w:rPr>
        <w:t>Where we handle personal information about individuals we have a number of legal obligations to protect that information under the</w:t>
      </w:r>
      <w:r>
        <w:rPr>
          <w:rFonts w:eastAsia="Times New Roman" w:cstheme="minorHAnsi"/>
          <w:color w:val="000000"/>
          <w:lang w:eastAsia="en-GB"/>
        </w:rPr>
        <w:t xml:space="preserve"> General </w:t>
      </w:r>
      <w:r w:rsidRPr="00DA05F3">
        <w:rPr>
          <w:rFonts w:eastAsia="Times New Roman" w:cstheme="minorHAnsi"/>
          <w:color w:val="000000"/>
          <w:lang w:eastAsia="en-GB"/>
        </w:rPr>
        <w:t>Data Protection</w:t>
      </w:r>
      <w:r>
        <w:rPr>
          <w:rFonts w:eastAsia="Times New Roman" w:cstheme="minorHAnsi"/>
          <w:color w:val="000000"/>
          <w:lang w:eastAsia="en-GB"/>
        </w:rPr>
        <w:t xml:space="preserve"> Regulations 2018</w:t>
      </w:r>
      <w:r w:rsidRPr="00DA05F3">
        <w:rPr>
          <w:rFonts w:eastAsia="Times New Roman" w:cstheme="minorHAnsi"/>
          <w:color w:val="000000"/>
          <w:lang w:eastAsia="en-GB"/>
        </w:rPr>
        <w:t>. We are registered as a data handler with the Information Commissioners Office. (Registration Number Z7751466). All queries should be directed to the Clerk of the Council.</w:t>
      </w:r>
    </w:p>
    <w:p w14:paraId="678C285A" w14:textId="77777777" w:rsidR="00BF1766" w:rsidRPr="00DA05F3" w:rsidRDefault="00BF1766" w:rsidP="00BF1766">
      <w:pPr>
        <w:spacing w:after="0" w:line="274" w:lineRule="atLeast"/>
        <w:rPr>
          <w:rFonts w:eastAsia="Times New Roman" w:cstheme="minorHAnsi"/>
          <w:color w:val="000000"/>
          <w:lang w:eastAsia="en-GB"/>
        </w:rPr>
      </w:pPr>
    </w:p>
    <w:p w14:paraId="678C285B" w14:textId="77777777" w:rsidR="00BF1766" w:rsidRPr="00DA05F3" w:rsidRDefault="00BF1766" w:rsidP="00BF1766">
      <w:pPr>
        <w:spacing w:after="0" w:line="274" w:lineRule="atLeast"/>
        <w:ind w:left="-567"/>
        <w:rPr>
          <w:rFonts w:eastAsia="Times New Roman" w:cstheme="minorHAnsi"/>
          <w:color w:val="000000"/>
          <w:lang w:eastAsia="en-GB"/>
        </w:rPr>
      </w:pPr>
      <w:r w:rsidRPr="00DA05F3">
        <w:rPr>
          <w:rFonts w:eastAsia="Times New Roman" w:cstheme="minorHAnsi"/>
          <w:b/>
          <w:bCs/>
          <w:color w:val="000000"/>
          <w:lang w:eastAsia="en-GB"/>
        </w:rPr>
        <w:t>The classes of information will not generally include:</w:t>
      </w:r>
    </w:p>
    <w:p w14:paraId="678C285C" w14:textId="77777777" w:rsidR="00BF1766" w:rsidRPr="00DA05F3" w:rsidRDefault="00BF1766" w:rsidP="00BF1766">
      <w:pPr>
        <w:numPr>
          <w:ilvl w:val="0"/>
          <w:numId w:val="15"/>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Information the disclosure of which is prevented by law, or exempt under the Freedom of Information Act, or is otherwise properly considered to be protected from disclosure.</w:t>
      </w:r>
    </w:p>
    <w:p w14:paraId="678C285D" w14:textId="77777777" w:rsidR="00BF1766" w:rsidRPr="00DA05F3" w:rsidRDefault="00BF1766" w:rsidP="00BF1766">
      <w:pPr>
        <w:numPr>
          <w:ilvl w:val="0"/>
          <w:numId w:val="15"/>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Information in draft form.</w:t>
      </w:r>
    </w:p>
    <w:p w14:paraId="678C285E" w14:textId="77777777" w:rsidR="00BF1766" w:rsidRPr="00DA05F3" w:rsidRDefault="00BF1766" w:rsidP="00BF1766">
      <w:pPr>
        <w:numPr>
          <w:ilvl w:val="0"/>
          <w:numId w:val="15"/>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Information that is no longer readily available as it is contained in files that have been placed in archive storage, or is difficult to access for similar reasons.</w:t>
      </w:r>
    </w:p>
    <w:p w14:paraId="678C285F" w14:textId="77777777" w:rsidR="00BF1766" w:rsidRPr="00DA05F3" w:rsidRDefault="00BF1766" w:rsidP="00BF1766">
      <w:pPr>
        <w:numPr>
          <w:ilvl w:val="0"/>
          <w:numId w:val="15"/>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All commercially sensitive information eg quotations and tenders, loan documentation and insurance policies.</w:t>
      </w:r>
    </w:p>
    <w:p w14:paraId="678C2860" w14:textId="77777777" w:rsidR="00BF1766" w:rsidRPr="00DA05F3" w:rsidRDefault="00BF1766" w:rsidP="00E53B51">
      <w:pPr>
        <w:spacing w:after="0" w:line="274" w:lineRule="atLeast"/>
        <w:ind w:left="-567"/>
        <w:rPr>
          <w:rFonts w:eastAsia="Times New Roman" w:cstheme="minorHAnsi"/>
          <w:color w:val="000000"/>
          <w:lang w:eastAsia="en-GB"/>
        </w:rPr>
      </w:pPr>
    </w:p>
    <w:p w14:paraId="678C2861" w14:textId="77777777" w:rsidR="003E3615" w:rsidRPr="00DA05F3" w:rsidRDefault="003E3615" w:rsidP="00E53B51">
      <w:pPr>
        <w:spacing w:after="0" w:line="274" w:lineRule="atLeast"/>
        <w:ind w:left="-567"/>
        <w:rPr>
          <w:rFonts w:eastAsia="Times New Roman" w:cstheme="minorHAnsi"/>
          <w:color w:val="000000"/>
          <w:lang w:eastAsia="en-GB"/>
        </w:rPr>
      </w:pPr>
      <w:r w:rsidRPr="00DA05F3">
        <w:rPr>
          <w:rFonts w:eastAsia="Times New Roman" w:cstheme="minorHAnsi"/>
          <w:color w:val="000000"/>
          <w:lang w:eastAsia="en-GB"/>
        </w:rPr>
        <w:lastRenderedPageBreak/>
        <w:t>Our scheme for publishing information (either in print or on the web) commits us:</w:t>
      </w:r>
    </w:p>
    <w:p w14:paraId="678C2862" w14:textId="77777777" w:rsidR="003E3615" w:rsidRPr="00DA05F3" w:rsidRDefault="003E3615" w:rsidP="003E3615">
      <w:pPr>
        <w:numPr>
          <w:ilvl w:val="0"/>
          <w:numId w:val="1"/>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To proactively publish or otherwise make available as a matter of routine, information, including environmental information, which is held by the authority and falls within the classifications below.</w:t>
      </w:r>
    </w:p>
    <w:p w14:paraId="678C2863" w14:textId="77777777" w:rsidR="003E3615" w:rsidRPr="00DA05F3" w:rsidRDefault="003E3615" w:rsidP="003E3615">
      <w:pPr>
        <w:numPr>
          <w:ilvl w:val="0"/>
          <w:numId w:val="1"/>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To specify the information which is held by the authority and falls within the classifications below.</w:t>
      </w:r>
    </w:p>
    <w:p w14:paraId="678C2864" w14:textId="77777777" w:rsidR="003E3615" w:rsidRPr="00DA05F3" w:rsidRDefault="003E3615" w:rsidP="003E3615">
      <w:pPr>
        <w:numPr>
          <w:ilvl w:val="0"/>
          <w:numId w:val="1"/>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To proactively publish or otherwise make available as a matter of routine, information in line with the statements contained within this scheme.</w:t>
      </w:r>
    </w:p>
    <w:p w14:paraId="678C2865" w14:textId="77777777" w:rsidR="003E3615" w:rsidRPr="00DA05F3" w:rsidRDefault="003E3615" w:rsidP="003E3615">
      <w:pPr>
        <w:numPr>
          <w:ilvl w:val="0"/>
          <w:numId w:val="1"/>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To produce and publish the methods by which the specific information is made routinely available so that it can be easily identified and accessed by members of the public.</w:t>
      </w:r>
    </w:p>
    <w:p w14:paraId="678C2866" w14:textId="77777777" w:rsidR="003E3615" w:rsidRPr="00DA05F3" w:rsidRDefault="003E3615" w:rsidP="003E3615">
      <w:pPr>
        <w:numPr>
          <w:ilvl w:val="0"/>
          <w:numId w:val="1"/>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To review and update on a regular basis the information the authority makes available under this scheme.</w:t>
      </w:r>
    </w:p>
    <w:p w14:paraId="678C2867" w14:textId="77777777" w:rsidR="003E3615" w:rsidRPr="00DA05F3" w:rsidRDefault="003E3615" w:rsidP="003E3615">
      <w:pPr>
        <w:numPr>
          <w:ilvl w:val="0"/>
          <w:numId w:val="1"/>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To produce a schedule of any fees charged for access to information which is made proactively available.</w:t>
      </w:r>
    </w:p>
    <w:p w14:paraId="678C2868" w14:textId="77777777" w:rsidR="003E3615" w:rsidRPr="00DA05F3" w:rsidRDefault="003E3615" w:rsidP="003E3615">
      <w:pPr>
        <w:numPr>
          <w:ilvl w:val="0"/>
          <w:numId w:val="1"/>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To make this publication scheme available to the public</w:t>
      </w:r>
    </w:p>
    <w:p w14:paraId="678C2869" w14:textId="77777777" w:rsidR="003E3615" w:rsidRPr="00DA05F3" w:rsidRDefault="003E3615" w:rsidP="003E3615">
      <w:pPr>
        <w:spacing w:after="0" w:line="274" w:lineRule="atLeast"/>
        <w:rPr>
          <w:rFonts w:eastAsia="Times New Roman" w:cstheme="minorHAnsi"/>
          <w:color w:val="000000"/>
          <w:lang w:eastAsia="en-GB"/>
        </w:rPr>
      </w:pPr>
      <w:r w:rsidRPr="00DA05F3">
        <w:rPr>
          <w:rFonts w:eastAsia="Times New Roman" w:cstheme="minorHAnsi"/>
          <w:color w:val="000000"/>
          <w:lang w:eastAsia="en-GB"/>
        </w:rPr>
        <w:t>In accordance with the provisions of the Freedom of Information Act 2009 the scheme specifies the classes of information as detailed below. Excluded throughout the scheme is general correspondence sent or received by councils and all information relating to private individuals by virtue of it being personal data under the</w:t>
      </w:r>
      <w:r w:rsidR="00E53B51">
        <w:rPr>
          <w:rFonts w:eastAsia="Times New Roman" w:cstheme="minorHAnsi"/>
          <w:color w:val="000000"/>
          <w:lang w:eastAsia="en-GB"/>
        </w:rPr>
        <w:t xml:space="preserve"> General Data Protection Regulations 2018.</w:t>
      </w:r>
    </w:p>
    <w:p w14:paraId="678C286A" w14:textId="056BDFAA" w:rsidR="003E3615" w:rsidRDefault="003E3615" w:rsidP="003E3615">
      <w:pPr>
        <w:spacing w:after="0" w:line="274" w:lineRule="atLeast"/>
        <w:rPr>
          <w:rFonts w:eastAsia="Times New Roman" w:cstheme="minorHAnsi"/>
          <w:color w:val="000000"/>
          <w:lang w:eastAsia="en-GB"/>
        </w:rPr>
      </w:pPr>
      <w:r w:rsidRPr="00DA05F3">
        <w:rPr>
          <w:rFonts w:eastAsia="Times New Roman" w:cstheme="minorHAnsi"/>
          <w:color w:val="000000"/>
          <w:lang w:eastAsia="en-GB"/>
        </w:rPr>
        <w:t>The information contained in each class is available by inspection at the Counci</w:t>
      </w:r>
      <w:r w:rsidR="008A3A24" w:rsidRPr="00DA05F3">
        <w:rPr>
          <w:rFonts w:eastAsia="Times New Roman" w:cstheme="minorHAnsi"/>
          <w:color w:val="000000"/>
          <w:lang w:eastAsia="en-GB"/>
        </w:rPr>
        <w:t>l offices which are open week days between</w:t>
      </w:r>
      <w:r w:rsidR="00CD2E35">
        <w:rPr>
          <w:rFonts w:eastAsia="Times New Roman" w:cstheme="minorHAnsi"/>
          <w:color w:val="000000"/>
          <w:lang w:eastAsia="en-GB"/>
        </w:rPr>
        <w:t xml:space="preserve"> 9</w:t>
      </w:r>
      <w:r w:rsidR="008A3A24" w:rsidRPr="00DA05F3">
        <w:rPr>
          <w:rFonts w:eastAsia="Times New Roman" w:cstheme="minorHAnsi"/>
          <w:color w:val="000000"/>
          <w:lang w:eastAsia="en-GB"/>
        </w:rPr>
        <w:t xml:space="preserve">am and </w:t>
      </w:r>
      <w:r w:rsidR="00CD2E35">
        <w:rPr>
          <w:rFonts w:eastAsia="Times New Roman" w:cstheme="minorHAnsi"/>
          <w:color w:val="000000"/>
          <w:lang w:eastAsia="en-GB"/>
        </w:rPr>
        <w:t>4</w:t>
      </w:r>
      <w:r w:rsidR="008A3A24" w:rsidRPr="00DA05F3">
        <w:rPr>
          <w:rFonts w:eastAsia="Times New Roman" w:cstheme="minorHAnsi"/>
          <w:color w:val="000000"/>
          <w:lang w:eastAsia="en-GB"/>
        </w:rPr>
        <w:t xml:space="preserve">.00 </w:t>
      </w:r>
      <w:r w:rsidR="00F62826" w:rsidRPr="00DA05F3">
        <w:rPr>
          <w:rFonts w:eastAsia="Times New Roman" w:cstheme="minorHAnsi"/>
          <w:color w:val="000000"/>
          <w:lang w:eastAsia="en-GB"/>
        </w:rPr>
        <w:t>pm</w:t>
      </w:r>
      <w:r w:rsidR="00CD2E35">
        <w:rPr>
          <w:rFonts w:eastAsia="Times New Roman" w:cstheme="minorHAnsi"/>
          <w:color w:val="000000"/>
          <w:lang w:eastAsia="en-GB"/>
        </w:rPr>
        <w:t xml:space="preserve"> except Wednesday’s when the office closes at 1pm</w:t>
      </w:r>
      <w:r w:rsidR="00F62826" w:rsidRPr="00DA05F3">
        <w:rPr>
          <w:rFonts w:eastAsia="Times New Roman" w:cstheme="minorHAnsi"/>
          <w:color w:val="000000"/>
          <w:lang w:eastAsia="en-GB"/>
        </w:rPr>
        <w:t>. Telephone 01279 813214</w:t>
      </w:r>
      <w:r w:rsidRPr="00DA05F3">
        <w:rPr>
          <w:rFonts w:eastAsia="Times New Roman" w:cstheme="minorHAnsi"/>
          <w:color w:val="000000"/>
          <w:lang w:eastAsia="en-GB"/>
        </w:rPr>
        <w:t>.</w:t>
      </w:r>
      <w:r w:rsidR="00321646" w:rsidRPr="00DA05F3">
        <w:rPr>
          <w:rFonts w:eastAsia="Times New Roman" w:cstheme="minorHAnsi"/>
          <w:color w:val="000000"/>
          <w:lang w:eastAsia="en-GB"/>
        </w:rPr>
        <w:t xml:space="preserve"> Email parishcouncil@stansted.net. </w:t>
      </w:r>
      <w:r w:rsidRPr="00DA05F3">
        <w:rPr>
          <w:rFonts w:eastAsia="Times New Roman" w:cstheme="minorHAnsi"/>
          <w:color w:val="000000"/>
          <w:lang w:eastAsia="en-GB"/>
        </w:rPr>
        <w:t xml:space="preserve"> Any requests for information will be responded to within 20 days.</w:t>
      </w:r>
    </w:p>
    <w:p w14:paraId="678C286B" w14:textId="77777777" w:rsidR="00E53B51" w:rsidRPr="00DA05F3" w:rsidRDefault="00E53B51" w:rsidP="003E3615">
      <w:pPr>
        <w:spacing w:after="0" w:line="274" w:lineRule="atLeast"/>
        <w:rPr>
          <w:rFonts w:eastAsia="Times New Roman" w:cstheme="minorHAnsi"/>
          <w:color w:val="000000"/>
          <w:lang w:eastAsia="en-GB"/>
        </w:rPr>
      </w:pPr>
    </w:p>
    <w:p w14:paraId="678C286C" w14:textId="77777777" w:rsidR="003E3615" w:rsidRPr="00DA05F3" w:rsidRDefault="003E3615" w:rsidP="00E53B51">
      <w:pPr>
        <w:spacing w:after="0" w:line="240" w:lineRule="auto"/>
        <w:ind w:left="-709"/>
        <w:outlineLvl w:val="1"/>
        <w:rPr>
          <w:rFonts w:eastAsia="Times New Roman" w:cstheme="minorHAnsi"/>
          <w:color w:val="000000"/>
          <w:lang w:eastAsia="en-GB"/>
        </w:rPr>
      </w:pPr>
      <w:r w:rsidRPr="00DA05F3">
        <w:rPr>
          <w:rFonts w:eastAsia="Times New Roman" w:cstheme="minorHAnsi"/>
          <w:color w:val="000000"/>
          <w:lang w:eastAsia="en-GB"/>
        </w:rPr>
        <w:t>Class 1: Who we are and what we do</w:t>
      </w:r>
    </w:p>
    <w:p w14:paraId="678C286D" w14:textId="77777777" w:rsidR="003E3615" w:rsidRPr="00DA05F3" w:rsidRDefault="003E3615" w:rsidP="003E3615">
      <w:pPr>
        <w:numPr>
          <w:ilvl w:val="0"/>
          <w:numId w:val="2"/>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Who's who on the Council and it's Committees</w:t>
      </w:r>
    </w:p>
    <w:p w14:paraId="678C286E" w14:textId="77777777" w:rsidR="003E3615" w:rsidRPr="00DA05F3" w:rsidRDefault="00384F94" w:rsidP="003E3615">
      <w:pPr>
        <w:numPr>
          <w:ilvl w:val="0"/>
          <w:numId w:val="2"/>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Location of Council Office</w:t>
      </w:r>
      <w:r w:rsidR="003E3615" w:rsidRPr="00DA05F3">
        <w:rPr>
          <w:rFonts w:eastAsia="Times New Roman" w:cstheme="minorHAnsi"/>
          <w:color w:val="000000"/>
          <w:lang w:eastAsia="en-GB"/>
        </w:rPr>
        <w:t xml:space="preserve"> and accessibility details</w:t>
      </w:r>
    </w:p>
    <w:p w14:paraId="678C286F" w14:textId="77777777" w:rsidR="003E3615" w:rsidRPr="00DA05F3" w:rsidRDefault="00384F94" w:rsidP="003E3615">
      <w:pPr>
        <w:numPr>
          <w:ilvl w:val="0"/>
          <w:numId w:val="2"/>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Staffing details</w:t>
      </w:r>
    </w:p>
    <w:p w14:paraId="678C2870" w14:textId="77777777" w:rsidR="003E3615" w:rsidRPr="00DA05F3" w:rsidRDefault="003E3615" w:rsidP="00E53B51">
      <w:pPr>
        <w:spacing w:after="0" w:line="240" w:lineRule="auto"/>
        <w:ind w:left="-709"/>
        <w:outlineLvl w:val="1"/>
        <w:rPr>
          <w:rFonts w:eastAsia="Times New Roman" w:cstheme="minorHAnsi"/>
          <w:color w:val="000000"/>
          <w:lang w:eastAsia="en-GB"/>
        </w:rPr>
      </w:pPr>
      <w:r w:rsidRPr="00DA05F3">
        <w:rPr>
          <w:rFonts w:eastAsia="Times New Roman" w:cstheme="minorHAnsi"/>
          <w:color w:val="000000"/>
          <w:lang w:eastAsia="en-GB"/>
        </w:rPr>
        <w:t>Class 2: What we spend and how we spend it</w:t>
      </w:r>
    </w:p>
    <w:p w14:paraId="678C2871" w14:textId="77777777" w:rsidR="003E3615" w:rsidRPr="00DA05F3" w:rsidRDefault="003E3615" w:rsidP="00217B35">
      <w:pPr>
        <w:numPr>
          <w:ilvl w:val="0"/>
          <w:numId w:val="4"/>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Annual return form and report by auditor</w:t>
      </w:r>
    </w:p>
    <w:p w14:paraId="678C2872" w14:textId="77777777" w:rsidR="003E3615" w:rsidRPr="00DA05F3" w:rsidRDefault="003E3615" w:rsidP="003E3615">
      <w:pPr>
        <w:numPr>
          <w:ilvl w:val="0"/>
          <w:numId w:val="4"/>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Finalised budget</w:t>
      </w:r>
    </w:p>
    <w:p w14:paraId="678C2873" w14:textId="77777777" w:rsidR="003E3615" w:rsidRPr="00DA05F3" w:rsidRDefault="003E3615" w:rsidP="003E3615">
      <w:pPr>
        <w:numPr>
          <w:ilvl w:val="0"/>
          <w:numId w:val="4"/>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Precept</w:t>
      </w:r>
    </w:p>
    <w:p w14:paraId="678C2874" w14:textId="77777777" w:rsidR="003E3615" w:rsidRPr="00DA05F3" w:rsidRDefault="003E3615" w:rsidP="003E3615">
      <w:pPr>
        <w:numPr>
          <w:ilvl w:val="0"/>
          <w:numId w:val="4"/>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Financial Regulations</w:t>
      </w:r>
    </w:p>
    <w:p w14:paraId="678C2875" w14:textId="77777777" w:rsidR="003E3615" w:rsidRPr="00DA05F3" w:rsidRDefault="003E3615" w:rsidP="00217B35">
      <w:pPr>
        <w:numPr>
          <w:ilvl w:val="0"/>
          <w:numId w:val="4"/>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Grants given and received</w:t>
      </w:r>
    </w:p>
    <w:p w14:paraId="678C2876" w14:textId="77777777" w:rsidR="003E3615" w:rsidRPr="00DA05F3" w:rsidRDefault="003E3615" w:rsidP="003E3615">
      <w:pPr>
        <w:numPr>
          <w:ilvl w:val="0"/>
          <w:numId w:val="4"/>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List of current contracts awarded and value of contract</w:t>
      </w:r>
    </w:p>
    <w:p w14:paraId="678C2877" w14:textId="77777777" w:rsidR="003E3615" w:rsidRPr="00DA05F3" w:rsidRDefault="00384F94" w:rsidP="003E3615">
      <w:pPr>
        <w:numPr>
          <w:ilvl w:val="0"/>
          <w:numId w:val="4"/>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 xml:space="preserve">Members </w:t>
      </w:r>
      <w:r w:rsidR="003E3615" w:rsidRPr="00DA05F3">
        <w:rPr>
          <w:rFonts w:eastAsia="Times New Roman" w:cstheme="minorHAnsi"/>
          <w:color w:val="000000"/>
          <w:lang w:eastAsia="en-GB"/>
        </w:rPr>
        <w:t>expenses</w:t>
      </w:r>
    </w:p>
    <w:p w14:paraId="678C2878" w14:textId="77777777" w:rsidR="003E3615" w:rsidRPr="00DA05F3" w:rsidRDefault="003E3615" w:rsidP="00E53B51">
      <w:pPr>
        <w:spacing w:after="0" w:line="240" w:lineRule="auto"/>
        <w:ind w:left="-709"/>
        <w:outlineLvl w:val="1"/>
        <w:rPr>
          <w:rFonts w:eastAsia="Times New Roman" w:cstheme="minorHAnsi"/>
          <w:color w:val="000000"/>
          <w:lang w:eastAsia="en-GB"/>
        </w:rPr>
      </w:pPr>
      <w:r w:rsidRPr="00DA05F3">
        <w:rPr>
          <w:rFonts w:eastAsia="Times New Roman" w:cstheme="minorHAnsi"/>
          <w:color w:val="000000"/>
          <w:lang w:eastAsia="en-GB"/>
        </w:rPr>
        <w:t>Class 3: What our priorities are and how we are doing</w:t>
      </w:r>
    </w:p>
    <w:p w14:paraId="678C2879" w14:textId="09FB7CC8" w:rsidR="003E3615" w:rsidRPr="00DA05F3" w:rsidRDefault="003E3615" w:rsidP="003E3615">
      <w:pPr>
        <w:numPr>
          <w:ilvl w:val="0"/>
          <w:numId w:val="6"/>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Parish</w:t>
      </w:r>
      <w:r w:rsidR="00384F94" w:rsidRPr="00DA05F3">
        <w:rPr>
          <w:rFonts w:eastAsia="Times New Roman" w:cstheme="minorHAnsi"/>
          <w:color w:val="000000"/>
          <w:lang w:eastAsia="en-GB"/>
        </w:rPr>
        <w:t xml:space="preserve"> Action</w:t>
      </w:r>
      <w:r w:rsidRPr="00DA05F3">
        <w:rPr>
          <w:rFonts w:eastAsia="Times New Roman" w:cstheme="minorHAnsi"/>
          <w:color w:val="000000"/>
          <w:lang w:eastAsia="en-GB"/>
        </w:rPr>
        <w:t xml:space="preserve"> Plan</w:t>
      </w:r>
    </w:p>
    <w:p w14:paraId="678C287A" w14:textId="638C9322" w:rsidR="003E3615" w:rsidRDefault="003E3615" w:rsidP="003E3615">
      <w:pPr>
        <w:numPr>
          <w:ilvl w:val="0"/>
          <w:numId w:val="6"/>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Annual Report to Parish Meeting</w:t>
      </w:r>
    </w:p>
    <w:p w14:paraId="22F578F6" w14:textId="3E2E47A4" w:rsidR="00270BD8" w:rsidRDefault="00270BD8" w:rsidP="00270BD8">
      <w:pPr>
        <w:spacing w:before="100" w:beforeAutospacing="1" w:after="100" w:afterAutospacing="1" w:line="274" w:lineRule="atLeast"/>
        <w:rPr>
          <w:rFonts w:eastAsia="Times New Roman" w:cstheme="minorHAnsi"/>
          <w:color w:val="000000"/>
          <w:lang w:eastAsia="en-GB"/>
        </w:rPr>
      </w:pPr>
    </w:p>
    <w:p w14:paraId="107F22FE" w14:textId="786E1787" w:rsidR="00270BD8" w:rsidRDefault="00270BD8" w:rsidP="00270BD8">
      <w:pPr>
        <w:spacing w:before="100" w:beforeAutospacing="1" w:after="100" w:afterAutospacing="1" w:line="274" w:lineRule="atLeast"/>
        <w:rPr>
          <w:rFonts w:eastAsia="Times New Roman" w:cstheme="minorHAnsi"/>
          <w:color w:val="000000"/>
          <w:lang w:eastAsia="en-GB"/>
        </w:rPr>
      </w:pPr>
    </w:p>
    <w:p w14:paraId="32898B28" w14:textId="77777777" w:rsidR="00270BD8" w:rsidRPr="00DA05F3" w:rsidRDefault="00270BD8" w:rsidP="00270BD8">
      <w:pPr>
        <w:spacing w:before="100" w:beforeAutospacing="1" w:after="100" w:afterAutospacing="1" w:line="274" w:lineRule="atLeast"/>
        <w:rPr>
          <w:rFonts w:eastAsia="Times New Roman" w:cstheme="minorHAnsi"/>
          <w:color w:val="000000"/>
          <w:lang w:eastAsia="en-GB"/>
        </w:rPr>
      </w:pPr>
    </w:p>
    <w:p w14:paraId="678C287B" w14:textId="77777777" w:rsidR="003E3615" w:rsidRPr="00DA05F3" w:rsidRDefault="003E3615" w:rsidP="00E53B51">
      <w:pPr>
        <w:spacing w:after="0" w:line="240" w:lineRule="auto"/>
        <w:ind w:left="-709"/>
        <w:outlineLvl w:val="1"/>
        <w:rPr>
          <w:rFonts w:eastAsia="Times New Roman" w:cstheme="minorHAnsi"/>
          <w:color w:val="000000"/>
          <w:lang w:eastAsia="en-GB"/>
        </w:rPr>
      </w:pPr>
      <w:r w:rsidRPr="00DA05F3">
        <w:rPr>
          <w:rFonts w:eastAsia="Times New Roman" w:cstheme="minorHAnsi"/>
          <w:color w:val="000000"/>
          <w:lang w:eastAsia="en-GB"/>
        </w:rPr>
        <w:lastRenderedPageBreak/>
        <w:t>Class 4: How we make decisions</w:t>
      </w:r>
    </w:p>
    <w:p w14:paraId="678C287C" w14:textId="77777777" w:rsidR="003E3615" w:rsidRPr="00DA05F3" w:rsidRDefault="003E3615" w:rsidP="003E3615">
      <w:pPr>
        <w:numPr>
          <w:ilvl w:val="0"/>
          <w:numId w:val="8"/>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Timetable of meetings</w:t>
      </w:r>
    </w:p>
    <w:p w14:paraId="678C287D" w14:textId="77777777" w:rsidR="003E3615" w:rsidRPr="00DA05F3" w:rsidRDefault="003E3615" w:rsidP="003E3615">
      <w:pPr>
        <w:numPr>
          <w:ilvl w:val="0"/>
          <w:numId w:val="8"/>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Agendas of meetings</w:t>
      </w:r>
    </w:p>
    <w:p w14:paraId="678C287E" w14:textId="77777777" w:rsidR="003E3615" w:rsidRPr="00DA05F3" w:rsidRDefault="003E3615" w:rsidP="003E3615">
      <w:pPr>
        <w:numPr>
          <w:ilvl w:val="0"/>
          <w:numId w:val="8"/>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Minutes of meetings</w:t>
      </w:r>
    </w:p>
    <w:p w14:paraId="678C287F" w14:textId="77777777" w:rsidR="003E3615" w:rsidRPr="00DA05F3" w:rsidRDefault="003E3615" w:rsidP="003E3615">
      <w:pPr>
        <w:numPr>
          <w:ilvl w:val="0"/>
          <w:numId w:val="8"/>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Reports presented to council meetings</w:t>
      </w:r>
    </w:p>
    <w:p w14:paraId="678C2880" w14:textId="77777777" w:rsidR="003E3615" w:rsidRPr="00DA05F3" w:rsidRDefault="003E3615" w:rsidP="003E3615">
      <w:pPr>
        <w:numPr>
          <w:ilvl w:val="0"/>
          <w:numId w:val="8"/>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Responses to consultation papers</w:t>
      </w:r>
    </w:p>
    <w:p w14:paraId="678C2881" w14:textId="77777777" w:rsidR="003E3615" w:rsidRPr="00DA05F3" w:rsidRDefault="003E3615" w:rsidP="00217B35">
      <w:pPr>
        <w:numPr>
          <w:ilvl w:val="0"/>
          <w:numId w:val="8"/>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Responses to planning applications</w:t>
      </w:r>
    </w:p>
    <w:p w14:paraId="678C2882" w14:textId="77777777" w:rsidR="003E3615" w:rsidRPr="00DA05F3" w:rsidRDefault="003E3615" w:rsidP="00E53B51">
      <w:pPr>
        <w:spacing w:after="0" w:line="240" w:lineRule="auto"/>
        <w:ind w:left="-709"/>
        <w:outlineLvl w:val="1"/>
        <w:rPr>
          <w:rFonts w:eastAsia="Times New Roman" w:cstheme="minorHAnsi"/>
          <w:color w:val="000000"/>
          <w:lang w:eastAsia="en-GB"/>
        </w:rPr>
      </w:pPr>
      <w:r w:rsidRPr="00DA05F3">
        <w:rPr>
          <w:rFonts w:eastAsia="Times New Roman" w:cstheme="minorHAnsi"/>
          <w:color w:val="000000"/>
          <w:lang w:eastAsia="en-GB"/>
        </w:rPr>
        <w:t>Class 5: Our policies and procedures</w:t>
      </w:r>
    </w:p>
    <w:p w14:paraId="678C2883"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Policies and procedures for the conduct of council business:</w:t>
      </w:r>
    </w:p>
    <w:p w14:paraId="678C2884"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Procedural standing orders</w:t>
      </w:r>
    </w:p>
    <w:p w14:paraId="678C2885"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Committee and sub-committee terms of reference</w:t>
      </w:r>
      <w:r w:rsidR="009F1DF1">
        <w:rPr>
          <w:rFonts w:eastAsia="Times New Roman" w:cstheme="minorHAnsi"/>
          <w:color w:val="000000"/>
          <w:lang w:eastAsia="en-GB"/>
        </w:rPr>
        <w:t xml:space="preserve"> </w:t>
      </w:r>
      <w:r w:rsidR="00FA7035" w:rsidRPr="00E53B51">
        <w:rPr>
          <w:rFonts w:eastAsia="Times New Roman" w:cstheme="minorHAnsi"/>
          <w:color w:val="000000"/>
          <w:lang w:eastAsia="en-GB"/>
        </w:rPr>
        <w:t>Sept</w:t>
      </w:r>
    </w:p>
    <w:p w14:paraId="678C2886"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Delegated authority in respect of officers</w:t>
      </w:r>
    </w:p>
    <w:p w14:paraId="678C2887"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Code of Conduct</w:t>
      </w:r>
    </w:p>
    <w:p w14:paraId="678C2888"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Policy Statements</w:t>
      </w:r>
    </w:p>
    <w:p w14:paraId="678C2889"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Policies and procedures for the provision of services and about the employment of staff:</w:t>
      </w:r>
    </w:p>
    <w:p w14:paraId="678C288A"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Equality and diversity policy</w:t>
      </w:r>
    </w:p>
    <w:p w14:paraId="678C288B"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Health and safety policy</w:t>
      </w:r>
    </w:p>
    <w:p w14:paraId="678C288C"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Policies and procedures for handling requests for information</w:t>
      </w:r>
    </w:p>
    <w:p w14:paraId="678C288D"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Complaints procedures (including those covering requests for information and operating the publication scheme)</w:t>
      </w:r>
    </w:p>
    <w:p w14:paraId="678C288E" w14:textId="77777777" w:rsidR="003E3615" w:rsidRPr="00E53B51" w:rsidRDefault="003E3615" w:rsidP="00E53B51">
      <w:pPr>
        <w:pStyle w:val="ListParagraph"/>
        <w:numPr>
          <w:ilvl w:val="0"/>
          <w:numId w:val="16"/>
        </w:numPr>
        <w:spacing w:before="100" w:beforeAutospacing="1" w:after="100" w:afterAutospacing="1" w:line="274" w:lineRule="atLeast"/>
        <w:ind w:left="0"/>
        <w:rPr>
          <w:rFonts w:eastAsia="Times New Roman" w:cstheme="minorHAnsi"/>
          <w:color w:val="000000"/>
          <w:lang w:eastAsia="en-GB"/>
        </w:rPr>
      </w:pPr>
      <w:r w:rsidRPr="00E53B51">
        <w:rPr>
          <w:rFonts w:eastAsia="Times New Roman" w:cstheme="minorHAnsi"/>
          <w:color w:val="000000"/>
          <w:lang w:eastAsia="en-GB"/>
        </w:rPr>
        <w:t>Records management policies (records retention, destruction and archive)</w:t>
      </w:r>
    </w:p>
    <w:p w14:paraId="678C288F" w14:textId="77777777" w:rsidR="00217B35" w:rsidRPr="00DA05F3" w:rsidRDefault="00217B35" w:rsidP="00217B35">
      <w:pPr>
        <w:spacing w:after="0" w:line="240" w:lineRule="auto"/>
        <w:ind w:left="-709"/>
        <w:outlineLvl w:val="1"/>
        <w:rPr>
          <w:rFonts w:eastAsia="Times New Roman" w:cstheme="minorHAnsi"/>
          <w:color w:val="000000"/>
          <w:lang w:eastAsia="en-GB"/>
        </w:rPr>
      </w:pPr>
      <w:r w:rsidRPr="00DA05F3">
        <w:rPr>
          <w:rFonts w:eastAsia="Times New Roman" w:cstheme="minorHAnsi"/>
          <w:color w:val="000000"/>
          <w:lang w:eastAsia="en-GB"/>
        </w:rPr>
        <w:t>Class 6: Lists and Registers</w:t>
      </w:r>
    </w:p>
    <w:p w14:paraId="678C2890" w14:textId="77777777" w:rsidR="00217B35" w:rsidRPr="00DA05F3" w:rsidRDefault="00217B35" w:rsidP="00217B35">
      <w:pPr>
        <w:numPr>
          <w:ilvl w:val="0"/>
          <w:numId w:val="12"/>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Assets register</w:t>
      </w:r>
    </w:p>
    <w:p w14:paraId="678C2891" w14:textId="77777777" w:rsidR="00217B35" w:rsidRPr="00DA05F3" w:rsidRDefault="00217B35" w:rsidP="00217B35">
      <w:pPr>
        <w:numPr>
          <w:ilvl w:val="0"/>
          <w:numId w:val="12"/>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Disclosure log</w:t>
      </w:r>
    </w:p>
    <w:p w14:paraId="678C2892" w14:textId="77777777" w:rsidR="00217B35" w:rsidRPr="00DA05F3" w:rsidRDefault="00217B35" w:rsidP="00217B35">
      <w:pPr>
        <w:numPr>
          <w:ilvl w:val="0"/>
          <w:numId w:val="12"/>
        </w:numPr>
        <w:spacing w:before="100" w:beforeAutospacing="1" w:after="100" w:afterAutospacing="1" w:line="274" w:lineRule="atLeast"/>
        <w:ind w:left="0"/>
        <w:rPr>
          <w:rFonts w:eastAsia="Times New Roman" w:cstheme="minorHAnsi"/>
          <w:color w:val="000000"/>
          <w:lang w:eastAsia="en-GB"/>
        </w:rPr>
      </w:pPr>
      <w:r w:rsidRPr="00DA05F3">
        <w:rPr>
          <w:rFonts w:eastAsia="Times New Roman" w:cstheme="minorHAnsi"/>
          <w:color w:val="000000"/>
          <w:lang w:eastAsia="en-GB"/>
        </w:rPr>
        <w:t>Register of members' interests</w:t>
      </w:r>
    </w:p>
    <w:p w14:paraId="678C2893" w14:textId="77777777" w:rsidR="00217B35" w:rsidRPr="00DA05F3" w:rsidRDefault="00217B35" w:rsidP="00217B35">
      <w:pPr>
        <w:spacing w:after="0" w:line="240" w:lineRule="auto"/>
        <w:ind w:left="-567"/>
        <w:outlineLvl w:val="1"/>
        <w:rPr>
          <w:rFonts w:eastAsia="Times New Roman" w:cstheme="minorHAnsi"/>
          <w:color w:val="000000"/>
          <w:lang w:eastAsia="en-GB"/>
        </w:rPr>
      </w:pPr>
      <w:r w:rsidRPr="00DA05F3">
        <w:rPr>
          <w:rFonts w:eastAsia="Times New Roman" w:cstheme="minorHAnsi"/>
          <w:color w:val="000000"/>
          <w:lang w:eastAsia="en-GB"/>
        </w:rPr>
        <w:t>Class 7: The services we offer</w:t>
      </w:r>
    </w:p>
    <w:p w14:paraId="678C2894" w14:textId="77777777" w:rsidR="00217B35" w:rsidRDefault="00217B35" w:rsidP="00217B35">
      <w:pPr>
        <w:numPr>
          <w:ilvl w:val="0"/>
          <w:numId w:val="16"/>
        </w:numPr>
        <w:spacing w:before="100" w:beforeAutospacing="1" w:after="100" w:afterAutospacing="1" w:line="240" w:lineRule="auto"/>
        <w:ind w:left="0" w:hanging="357"/>
        <w:rPr>
          <w:rFonts w:eastAsia="Times New Roman" w:cstheme="minorHAnsi"/>
          <w:color w:val="000000"/>
          <w:lang w:eastAsia="en-GB"/>
        </w:rPr>
      </w:pPr>
      <w:r w:rsidRPr="00217B35">
        <w:rPr>
          <w:rFonts w:eastAsia="Times New Roman" w:cstheme="minorHAnsi"/>
          <w:color w:val="000000"/>
          <w:lang w:eastAsia="en-GB"/>
        </w:rPr>
        <w:t>Day Centre</w:t>
      </w:r>
    </w:p>
    <w:p w14:paraId="678C2895" w14:textId="77777777" w:rsidR="00217B35" w:rsidRPr="00217B35" w:rsidRDefault="00217B35" w:rsidP="00217B35">
      <w:pPr>
        <w:numPr>
          <w:ilvl w:val="0"/>
          <w:numId w:val="16"/>
        </w:numPr>
        <w:spacing w:before="100" w:beforeAutospacing="1" w:after="100" w:afterAutospacing="1" w:line="240" w:lineRule="auto"/>
        <w:ind w:left="0" w:hanging="357"/>
        <w:rPr>
          <w:rFonts w:eastAsia="Times New Roman" w:cstheme="minorHAnsi"/>
          <w:color w:val="000000"/>
          <w:lang w:eastAsia="en-GB"/>
        </w:rPr>
      </w:pPr>
      <w:r w:rsidRPr="00217B35">
        <w:rPr>
          <w:rFonts w:eastAsia="Times New Roman" w:cstheme="minorHAnsi"/>
          <w:color w:val="000000"/>
          <w:lang w:eastAsia="en-GB"/>
        </w:rPr>
        <w:t>Parks, playing fields and recreation facilities</w:t>
      </w:r>
    </w:p>
    <w:p w14:paraId="678C2896" w14:textId="77777777" w:rsidR="00217B35" w:rsidRPr="00217B35" w:rsidRDefault="00217B35" w:rsidP="00217B35">
      <w:pPr>
        <w:numPr>
          <w:ilvl w:val="0"/>
          <w:numId w:val="16"/>
        </w:numPr>
        <w:spacing w:before="100" w:beforeAutospacing="1" w:after="100" w:afterAutospacing="1" w:line="240" w:lineRule="auto"/>
        <w:ind w:left="0" w:hanging="357"/>
        <w:rPr>
          <w:rFonts w:eastAsia="Times New Roman" w:cstheme="minorHAnsi"/>
          <w:color w:val="000000"/>
          <w:lang w:eastAsia="en-GB"/>
        </w:rPr>
      </w:pPr>
      <w:r w:rsidRPr="00217B35">
        <w:rPr>
          <w:rFonts w:eastAsia="Times New Roman" w:cstheme="minorHAnsi"/>
          <w:color w:val="000000"/>
          <w:lang w:eastAsia="en-GB"/>
        </w:rPr>
        <w:t>Seating, litter bins, memorials and lighting</w:t>
      </w:r>
    </w:p>
    <w:p w14:paraId="678C2897" w14:textId="77777777" w:rsidR="00217B35" w:rsidRPr="00217B35" w:rsidRDefault="00217B35" w:rsidP="00217B35">
      <w:pPr>
        <w:numPr>
          <w:ilvl w:val="0"/>
          <w:numId w:val="16"/>
        </w:numPr>
        <w:spacing w:before="100" w:beforeAutospacing="1" w:after="100" w:afterAutospacing="1" w:line="240" w:lineRule="auto"/>
        <w:ind w:left="0" w:hanging="357"/>
        <w:rPr>
          <w:rFonts w:eastAsia="Times New Roman" w:cstheme="minorHAnsi"/>
          <w:color w:val="000000"/>
          <w:lang w:eastAsia="en-GB"/>
        </w:rPr>
      </w:pPr>
      <w:r w:rsidRPr="00217B35">
        <w:rPr>
          <w:rFonts w:eastAsia="Times New Roman" w:cstheme="minorHAnsi"/>
          <w:color w:val="000000"/>
          <w:lang w:eastAsia="en-GB"/>
        </w:rPr>
        <w:t>Bus shelters</w:t>
      </w:r>
    </w:p>
    <w:p w14:paraId="678C2898" w14:textId="77777777" w:rsidR="00217B35" w:rsidRPr="00217B35" w:rsidRDefault="00217B35" w:rsidP="00217B35">
      <w:pPr>
        <w:numPr>
          <w:ilvl w:val="0"/>
          <w:numId w:val="16"/>
        </w:numPr>
        <w:spacing w:before="100" w:beforeAutospacing="1" w:after="100" w:afterAutospacing="1" w:line="240" w:lineRule="auto"/>
        <w:ind w:left="0" w:hanging="357"/>
        <w:rPr>
          <w:rFonts w:eastAsia="Times New Roman" w:cstheme="minorHAnsi"/>
          <w:color w:val="000000"/>
          <w:lang w:eastAsia="en-GB"/>
        </w:rPr>
      </w:pPr>
      <w:r w:rsidRPr="00217B35">
        <w:rPr>
          <w:rFonts w:eastAsia="Times New Roman" w:cstheme="minorHAnsi"/>
          <w:color w:val="000000"/>
          <w:lang w:eastAsia="en-GB"/>
        </w:rPr>
        <w:t>Cemetery</w:t>
      </w:r>
    </w:p>
    <w:p w14:paraId="678C2899" w14:textId="77777777" w:rsidR="003E3615" w:rsidRDefault="003E3615" w:rsidP="00217B35">
      <w:pPr>
        <w:numPr>
          <w:ilvl w:val="0"/>
          <w:numId w:val="16"/>
        </w:numPr>
        <w:spacing w:before="100" w:beforeAutospacing="1" w:after="100" w:afterAutospacing="1" w:line="240" w:lineRule="auto"/>
        <w:ind w:left="0" w:hanging="357"/>
        <w:rPr>
          <w:rFonts w:eastAsia="Times New Roman" w:cstheme="minorHAnsi"/>
          <w:color w:val="000000"/>
          <w:lang w:eastAsia="en-GB"/>
        </w:rPr>
      </w:pPr>
      <w:r w:rsidRPr="00217B35">
        <w:rPr>
          <w:rFonts w:eastAsia="Times New Roman" w:cstheme="minorHAnsi"/>
          <w:color w:val="000000"/>
          <w:lang w:eastAsia="en-GB"/>
        </w:rPr>
        <w:t>Data protection policies</w:t>
      </w:r>
    </w:p>
    <w:p w14:paraId="678C289A" w14:textId="77777777" w:rsidR="00217B35" w:rsidRPr="00217B35" w:rsidRDefault="00217B35" w:rsidP="00217B35">
      <w:pPr>
        <w:numPr>
          <w:ilvl w:val="0"/>
          <w:numId w:val="16"/>
        </w:numPr>
        <w:spacing w:before="100" w:beforeAutospacing="1" w:after="100" w:afterAutospacing="1" w:line="240" w:lineRule="auto"/>
        <w:ind w:left="0" w:hanging="357"/>
        <w:rPr>
          <w:rFonts w:eastAsia="Times New Roman" w:cstheme="minorHAnsi"/>
          <w:color w:val="000000"/>
          <w:lang w:eastAsia="en-GB"/>
        </w:rPr>
      </w:pPr>
      <w:r>
        <w:rPr>
          <w:rFonts w:eastAsia="Times New Roman" w:cstheme="minorHAnsi"/>
          <w:color w:val="000000"/>
          <w:lang w:eastAsia="en-GB"/>
        </w:rPr>
        <w:t>Youth Services</w:t>
      </w:r>
    </w:p>
    <w:p w14:paraId="678C289B" w14:textId="77777777" w:rsidR="00217B35" w:rsidRPr="00217B35" w:rsidRDefault="00217B35" w:rsidP="00217B35">
      <w:pPr>
        <w:spacing w:before="100" w:beforeAutospacing="1" w:after="100" w:afterAutospacing="1" w:line="274" w:lineRule="atLeast"/>
        <w:rPr>
          <w:rFonts w:eastAsia="Times New Roman" w:cstheme="minorHAnsi"/>
          <w:color w:val="000000"/>
          <w:lang w:eastAsia="en-GB"/>
        </w:rPr>
      </w:pPr>
    </w:p>
    <w:p w14:paraId="678C289C" w14:textId="20F4A5F4" w:rsidR="003E3615" w:rsidRDefault="003E3615" w:rsidP="00E53B51">
      <w:pPr>
        <w:spacing w:after="0" w:line="274" w:lineRule="atLeast"/>
        <w:ind w:left="-567"/>
        <w:rPr>
          <w:rFonts w:eastAsia="Times New Roman" w:cstheme="minorHAnsi"/>
          <w:color w:val="000000"/>
          <w:lang w:eastAsia="en-GB"/>
        </w:rPr>
      </w:pPr>
      <w:r w:rsidRPr="00DA05F3">
        <w:rPr>
          <w:rFonts w:eastAsia="Times New Roman" w:cstheme="minorHAnsi"/>
          <w:b/>
          <w:bCs/>
          <w:color w:val="000000"/>
          <w:lang w:eastAsia="en-GB"/>
        </w:rPr>
        <w:t>Schedule of Charges</w:t>
      </w:r>
      <w:r w:rsidR="00DA05F3" w:rsidRPr="00DA05F3">
        <w:rPr>
          <w:rFonts w:eastAsia="Times New Roman" w:cstheme="minorHAnsi"/>
          <w:color w:val="000000"/>
          <w:lang w:eastAsia="en-GB"/>
        </w:rPr>
        <w:br/>
        <w:t xml:space="preserve">A charge </w:t>
      </w:r>
      <w:r w:rsidR="00DA05F3" w:rsidRPr="00DA05F3">
        <w:rPr>
          <w:rFonts w:eastAsia="Times New Roman" w:cstheme="minorHAnsi"/>
          <w:color w:val="000000" w:themeColor="text1"/>
          <w:lang w:eastAsia="en-GB"/>
        </w:rPr>
        <w:t>of 1</w:t>
      </w:r>
      <w:r w:rsidR="000A3138" w:rsidRPr="00DA05F3">
        <w:rPr>
          <w:rFonts w:eastAsia="Times New Roman" w:cstheme="minorHAnsi"/>
          <w:color w:val="000000" w:themeColor="text1"/>
          <w:lang w:eastAsia="en-GB"/>
        </w:rPr>
        <w:t>0p</w:t>
      </w:r>
      <w:r w:rsidR="00321646" w:rsidRPr="00DA05F3">
        <w:rPr>
          <w:rFonts w:eastAsia="Times New Roman" w:cstheme="minorHAnsi"/>
          <w:color w:val="000000"/>
          <w:lang w:eastAsia="en-GB"/>
        </w:rPr>
        <w:t xml:space="preserve"> per page for any documents requested </w:t>
      </w:r>
      <w:r w:rsidRPr="00DA05F3">
        <w:rPr>
          <w:rFonts w:eastAsia="Times New Roman" w:cstheme="minorHAnsi"/>
          <w:color w:val="000000"/>
          <w:lang w:eastAsia="en-GB"/>
        </w:rPr>
        <w:t>along with any actual postage costs.</w:t>
      </w:r>
    </w:p>
    <w:p w14:paraId="648F3677" w14:textId="65294F3E" w:rsidR="00CD2E35" w:rsidRDefault="00CD2E35" w:rsidP="00E53B51">
      <w:pPr>
        <w:spacing w:after="0" w:line="274" w:lineRule="atLeast"/>
        <w:ind w:left="-567"/>
        <w:rPr>
          <w:rFonts w:eastAsia="Times New Roman" w:cstheme="minorHAnsi"/>
          <w:color w:val="000000"/>
          <w:lang w:eastAsia="en-GB"/>
        </w:rPr>
      </w:pPr>
    </w:p>
    <w:p w14:paraId="7CD1D975" w14:textId="199058D7" w:rsidR="00CD2E35" w:rsidRDefault="00CD2E35" w:rsidP="00E53B51">
      <w:pPr>
        <w:spacing w:after="0" w:line="274" w:lineRule="atLeast"/>
        <w:ind w:left="-567"/>
        <w:rPr>
          <w:rFonts w:eastAsia="Times New Roman" w:cstheme="minorHAnsi"/>
          <w:color w:val="000000"/>
          <w:lang w:eastAsia="en-GB"/>
        </w:rPr>
      </w:pPr>
    </w:p>
    <w:p w14:paraId="51ACE2FB" w14:textId="708C9DD5" w:rsidR="00CD2E35" w:rsidRDefault="00CD2E35" w:rsidP="00E53B51">
      <w:pPr>
        <w:spacing w:after="0" w:line="274" w:lineRule="atLeast"/>
        <w:ind w:left="-567"/>
        <w:rPr>
          <w:rFonts w:eastAsia="Times New Roman" w:cstheme="minorHAnsi"/>
          <w:color w:val="000000"/>
          <w:lang w:eastAsia="en-GB"/>
        </w:rPr>
      </w:pPr>
    </w:p>
    <w:p w14:paraId="5D8FEEBC" w14:textId="75C693F6" w:rsidR="00CD2E35" w:rsidRDefault="00CD2E35" w:rsidP="00E53B51">
      <w:pPr>
        <w:spacing w:after="0" w:line="274" w:lineRule="atLeast"/>
        <w:ind w:left="-567"/>
        <w:rPr>
          <w:rFonts w:eastAsia="Times New Roman" w:cstheme="minorHAnsi"/>
          <w:color w:val="000000"/>
          <w:lang w:eastAsia="en-GB"/>
        </w:rPr>
      </w:pPr>
    </w:p>
    <w:p w14:paraId="5E273342" w14:textId="20E66496" w:rsidR="00CD2E35" w:rsidRDefault="00CD2E35" w:rsidP="00E53B51">
      <w:pPr>
        <w:spacing w:after="0" w:line="274" w:lineRule="atLeast"/>
        <w:ind w:left="-567"/>
        <w:rPr>
          <w:rFonts w:eastAsia="Times New Roman" w:cstheme="minorHAnsi"/>
          <w:color w:val="000000"/>
          <w:lang w:eastAsia="en-GB"/>
        </w:rPr>
      </w:pPr>
    </w:p>
    <w:p w14:paraId="41ADA0C4" w14:textId="3CFD439D" w:rsidR="00CD2E35" w:rsidRDefault="00CD2E35" w:rsidP="00E53B51">
      <w:pPr>
        <w:spacing w:after="0" w:line="274" w:lineRule="atLeast"/>
        <w:ind w:left="-567"/>
        <w:rPr>
          <w:rFonts w:eastAsia="Times New Roman" w:cstheme="minorHAnsi"/>
          <w:color w:val="000000"/>
          <w:lang w:eastAsia="en-GB"/>
        </w:rPr>
      </w:pPr>
    </w:p>
    <w:p w14:paraId="5B17B1A7" w14:textId="370748C8" w:rsidR="00CD2E35" w:rsidRDefault="00CD2E35" w:rsidP="00E53B51">
      <w:pPr>
        <w:spacing w:after="0" w:line="274" w:lineRule="atLeast"/>
        <w:ind w:left="-567"/>
        <w:rPr>
          <w:rFonts w:eastAsia="Times New Roman" w:cstheme="minorHAnsi"/>
          <w:color w:val="000000"/>
          <w:lang w:eastAsia="en-GB"/>
        </w:rPr>
      </w:pPr>
    </w:p>
    <w:p w14:paraId="2D7FF6D3" w14:textId="212CD226" w:rsidR="00CD2E35" w:rsidRDefault="00CD2E35" w:rsidP="00E53B51">
      <w:pPr>
        <w:spacing w:after="0" w:line="274" w:lineRule="atLeast"/>
        <w:ind w:left="-567"/>
        <w:rPr>
          <w:rFonts w:eastAsia="Times New Roman" w:cstheme="minorHAnsi"/>
          <w:color w:val="000000"/>
          <w:lang w:eastAsia="en-GB"/>
        </w:rPr>
      </w:pPr>
    </w:p>
    <w:p w14:paraId="4F86B8F2" w14:textId="7E71FE24" w:rsidR="00CD2E35" w:rsidRDefault="00CD2E35" w:rsidP="00E53B51">
      <w:pPr>
        <w:spacing w:after="0" w:line="274" w:lineRule="atLeast"/>
        <w:ind w:left="-567"/>
        <w:rPr>
          <w:rFonts w:eastAsia="Times New Roman" w:cstheme="minorHAnsi"/>
          <w:color w:val="000000"/>
          <w:lang w:eastAsia="en-GB"/>
        </w:rPr>
      </w:pPr>
    </w:p>
    <w:p w14:paraId="762FB04C" w14:textId="1E8B5251" w:rsidR="00CD2E35" w:rsidRDefault="00CD2E35" w:rsidP="00E53B51">
      <w:pPr>
        <w:spacing w:after="0" w:line="274" w:lineRule="atLeast"/>
        <w:ind w:left="-567"/>
        <w:rPr>
          <w:rFonts w:eastAsia="Times New Roman" w:cstheme="minorHAnsi"/>
          <w:color w:val="000000"/>
          <w:lang w:eastAsia="en-GB"/>
        </w:rPr>
      </w:pPr>
    </w:p>
    <w:p w14:paraId="61E1A6E5" w14:textId="3CD2B003" w:rsidR="00CD2E35" w:rsidRPr="00DA05F3" w:rsidRDefault="00CD2E35" w:rsidP="00CD2E35">
      <w:pPr>
        <w:spacing w:after="0" w:line="274" w:lineRule="atLeast"/>
        <w:ind w:left="-567"/>
        <w:rPr>
          <w:rFonts w:eastAsia="Times New Roman" w:cstheme="minorHAnsi"/>
          <w:color w:val="000000"/>
          <w:lang w:eastAsia="en-GB"/>
        </w:rPr>
      </w:pPr>
    </w:p>
    <w:p w14:paraId="678C289D" w14:textId="167039D4" w:rsidR="00506487" w:rsidRDefault="00506487">
      <w:pPr>
        <w:rPr>
          <w:rFonts w:cstheme="minorHAnsi"/>
        </w:rPr>
      </w:pPr>
    </w:p>
    <w:p w14:paraId="6A672EEA" w14:textId="77777777" w:rsidR="00CD2E35" w:rsidRPr="00DA05F3" w:rsidRDefault="00CD2E35">
      <w:pPr>
        <w:rPr>
          <w:rFonts w:cstheme="minorHAnsi"/>
        </w:rPr>
      </w:pPr>
    </w:p>
    <w:sectPr w:rsidR="00CD2E35" w:rsidRPr="00DA05F3" w:rsidSect="00506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129"/>
    <w:multiLevelType w:val="multilevel"/>
    <w:tmpl w:val="C70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0847"/>
    <w:multiLevelType w:val="multilevel"/>
    <w:tmpl w:val="6830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6C9A"/>
    <w:multiLevelType w:val="multilevel"/>
    <w:tmpl w:val="AEE8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9089A"/>
    <w:multiLevelType w:val="multilevel"/>
    <w:tmpl w:val="3C5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E0F02"/>
    <w:multiLevelType w:val="hybridMultilevel"/>
    <w:tmpl w:val="E0828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E180B"/>
    <w:multiLevelType w:val="multilevel"/>
    <w:tmpl w:val="2300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31680"/>
    <w:multiLevelType w:val="multilevel"/>
    <w:tmpl w:val="BB8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E6620"/>
    <w:multiLevelType w:val="multilevel"/>
    <w:tmpl w:val="39B8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C3FFC"/>
    <w:multiLevelType w:val="multilevel"/>
    <w:tmpl w:val="C99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37B4D"/>
    <w:multiLevelType w:val="multilevel"/>
    <w:tmpl w:val="049C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467EB"/>
    <w:multiLevelType w:val="multilevel"/>
    <w:tmpl w:val="ED92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84479"/>
    <w:multiLevelType w:val="multilevel"/>
    <w:tmpl w:val="3686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55964"/>
    <w:multiLevelType w:val="multilevel"/>
    <w:tmpl w:val="4124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27548"/>
    <w:multiLevelType w:val="multilevel"/>
    <w:tmpl w:val="3036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359D4"/>
    <w:multiLevelType w:val="multilevel"/>
    <w:tmpl w:val="B18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31D92"/>
    <w:multiLevelType w:val="multilevel"/>
    <w:tmpl w:val="1C3A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436156">
    <w:abstractNumId w:val="2"/>
  </w:num>
  <w:num w:numId="2" w16cid:durableId="2108622475">
    <w:abstractNumId w:val="5"/>
  </w:num>
  <w:num w:numId="3" w16cid:durableId="221214128">
    <w:abstractNumId w:val="11"/>
  </w:num>
  <w:num w:numId="4" w16cid:durableId="1983195504">
    <w:abstractNumId w:val="6"/>
  </w:num>
  <w:num w:numId="5" w16cid:durableId="802698452">
    <w:abstractNumId w:val="12"/>
  </w:num>
  <w:num w:numId="6" w16cid:durableId="987831428">
    <w:abstractNumId w:val="9"/>
  </w:num>
  <w:num w:numId="7" w16cid:durableId="256908033">
    <w:abstractNumId w:val="7"/>
  </w:num>
  <w:num w:numId="8" w16cid:durableId="2100328867">
    <w:abstractNumId w:val="3"/>
  </w:num>
  <w:num w:numId="9" w16cid:durableId="71123111">
    <w:abstractNumId w:val="10"/>
  </w:num>
  <w:num w:numId="10" w16cid:durableId="693575803">
    <w:abstractNumId w:val="13"/>
  </w:num>
  <w:num w:numId="11" w16cid:durableId="314844747">
    <w:abstractNumId w:val="0"/>
  </w:num>
  <w:num w:numId="12" w16cid:durableId="507839658">
    <w:abstractNumId w:val="14"/>
  </w:num>
  <w:num w:numId="13" w16cid:durableId="269775186">
    <w:abstractNumId w:val="15"/>
  </w:num>
  <w:num w:numId="14" w16cid:durableId="1028530119">
    <w:abstractNumId w:val="8"/>
  </w:num>
  <w:num w:numId="15" w16cid:durableId="1520509923">
    <w:abstractNumId w:val="1"/>
  </w:num>
  <w:num w:numId="16" w16cid:durableId="1989943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3615"/>
    <w:rsid w:val="00080D35"/>
    <w:rsid w:val="000A3138"/>
    <w:rsid w:val="000B4575"/>
    <w:rsid w:val="00124D99"/>
    <w:rsid w:val="001E7DF2"/>
    <w:rsid w:val="00217B35"/>
    <w:rsid w:val="0023591D"/>
    <w:rsid w:val="00270335"/>
    <w:rsid w:val="00270BD8"/>
    <w:rsid w:val="00321646"/>
    <w:rsid w:val="00371E24"/>
    <w:rsid w:val="00375AC2"/>
    <w:rsid w:val="00384F94"/>
    <w:rsid w:val="003B787C"/>
    <w:rsid w:val="003E3615"/>
    <w:rsid w:val="004851AA"/>
    <w:rsid w:val="004E02BD"/>
    <w:rsid w:val="00506487"/>
    <w:rsid w:val="006177A2"/>
    <w:rsid w:val="006338B1"/>
    <w:rsid w:val="006B54A2"/>
    <w:rsid w:val="00705E93"/>
    <w:rsid w:val="007A7EA3"/>
    <w:rsid w:val="008974A0"/>
    <w:rsid w:val="008A3A24"/>
    <w:rsid w:val="0094407E"/>
    <w:rsid w:val="0096256B"/>
    <w:rsid w:val="0096632D"/>
    <w:rsid w:val="00966B8A"/>
    <w:rsid w:val="009F1DF1"/>
    <w:rsid w:val="00AC74AD"/>
    <w:rsid w:val="00AE7922"/>
    <w:rsid w:val="00B14546"/>
    <w:rsid w:val="00B41FB4"/>
    <w:rsid w:val="00BD47BF"/>
    <w:rsid w:val="00BF1766"/>
    <w:rsid w:val="00C504B2"/>
    <w:rsid w:val="00CD2E35"/>
    <w:rsid w:val="00D11DF1"/>
    <w:rsid w:val="00D16C9D"/>
    <w:rsid w:val="00D21DC5"/>
    <w:rsid w:val="00DA05F3"/>
    <w:rsid w:val="00DB3969"/>
    <w:rsid w:val="00E53B51"/>
    <w:rsid w:val="00E97012"/>
    <w:rsid w:val="00F25E41"/>
    <w:rsid w:val="00F456A6"/>
    <w:rsid w:val="00F62826"/>
    <w:rsid w:val="00FA7035"/>
    <w:rsid w:val="00FB5F4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C2846"/>
  <w15:docId w15:val="{C72684C1-4445-4F26-A40F-CC40F9EF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87"/>
  </w:style>
  <w:style w:type="paragraph" w:styleId="Heading1">
    <w:name w:val="heading 1"/>
    <w:basedOn w:val="Normal"/>
    <w:link w:val="Heading1Char"/>
    <w:uiPriority w:val="9"/>
    <w:qFormat/>
    <w:rsid w:val="003E3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E36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1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E3615"/>
    <w:rPr>
      <w:rFonts w:ascii="Times New Roman" w:eastAsia="Times New Roman" w:hAnsi="Times New Roman" w:cs="Times New Roman"/>
      <w:b/>
      <w:bCs/>
      <w:sz w:val="36"/>
      <w:szCs w:val="36"/>
      <w:lang w:eastAsia="en-GB"/>
    </w:rPr>
  </w:style>
  <w:style w:type="paragraph" w:customStyle="1" w:styleId="text">
    <w:name w:val="text"/>
    <w:basedOn w:val="Normal"/>
    <w:rsid w:val="003E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E3615"/>
    <w:rPr>
      <w:color w:val="0000FF"/>
      <w:u w:val="single"/>
    </w:rPr>
  </w:style>
  <w:style w:type="character" w:customStyle="1" w:styleId="apple-converted-space">
    <w:name w:val="apple-converted-space"/>
    <w:basedOn w:val="DefaultParagraphFont"/>
    <w:rsid w:val="003E3615"/>
  </w:style>
  <w:style w:type="character" w:customStyle="1" w:styleId="fileinfo">
    <w:name w:val="fileinfo"/>
    <w:basedOn w:val="DefaultParagraphFont"/>
    <w:rsid w:val="003E3615"/>
  </w:style>
  <w:style w:type="character" w:styleId="Strong">
    <w:name w:val="Strong"/>
    <w:basedOn w:val="DefaultParagraphFont"/>
    <w:uiPriority w:val="22"/>
    <w:qFormat/>
    <w:rsid w:val="003E3615"/>
    <w:rPr>
      <w:b/>
      <w:bCs/>
    </w:rPr>
  </w:style>
  <w:style w:type="paragraph" w:customStyle="1" w:styleId="c2">
    <w:name w:val="c2"/>
    <w:basedOn w:val="Normal"/>
    <w:rsid w:val="00080D35"/>
    <w:pPr>
      <w:spacing w:after="0" w:line="240" w:lineRule="atLeast"/>
      <w:jc w:val="center"/>
    </w:pPr>
    <w:rPr>
      <w:rFonts w:ascii="Arial" w:eastAsia="Times New Roman" w:hAnsi="Arial" w:cs="Times New Roman"/>
      <w:sz w:val="24"/>
      <w:szCs w:val="20"/>
      <w:lang w:eastAsia="en-GB"/>
    </w:rPr>
  </w:style>
  <w:style w:type="paragraph" w:customStyle="1" w:styleId="c3">
    <w:name w:val="c3"/>
    <w:basedOn w:val="Normal"/>
    <w:rsid w:val="00080D35"/>
    <w:pPr>
      <w:spacing w:after="0" w:line="240" w:lineRule="atLeast"/>
      <w:jc w:val="center"/>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53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B51"/>
    <w:rPr>
      <w:rFonts w:ascii="Tahoma" w:hAnsi="Tahoma" w:cs="Tahoma"/>
      <w:sz w:val="16"/>
      <w:szCs w:val="16"/>
    </w:rPr>
  </w:style>
  <w:style w:type="paragraph" w:styleId="ListParagraph">
    <w:name w:val="List Paragraph"/>
    <w:basedOn w:val="Normal"/>
    <w:uiPriority w:val="34"/>
    <w:qFormat/>
    <w:rsid w:val="00E5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510">
      <w:bodyDiv w:val="1"/>
      <w:marLeft w:val="0"/>
      <w:marRight w:val="0"/>
      <w:marTop w:val="0"/>
      <w:marBottom w:val="0"/>
      <w:divBdr>
        <w:top w:val="none" w:sz="0" w:space="0" w:color="auto"/>
        <w:left w:val="none" w:sz="0" w:space="0" w:color="auto"/>
        <w:bottom w:val="none" w:sz="0" w:space="0" w:color="auto"/>
        <w:right w:val="none" w:sz="0" w:space="0" w:color="auto"/>
      </w:divBdr>
    </w:div>
    <w:div w:id="430590524">
      <w:bodyDiv w:val="1"/>
      <w:marLeft w:val="0"/>
      <w:marRight w:val="0"/>
      <w:marTop w:val="0"/>
      <w:marBottom w:val="0"/>
      <w:divBdr>
        <w:top w:val="none" w:sz="0" w:space="0" w:color="auto"/>
        <w:left w:val="none" w:sz="0" w:space="0" w:color="auto"/>
        <w:bottom w:val="none" w:sz="0" w:space="0" w:color="auto"/>
        <w:right w:val="none" w:sz="0" w:space="0" w:color="auto"/>
      </w:divBdr>
      <w:divsChild>
        <w:div w:id="1426535521">
          <w:marLeft w:val="0"/>
          <w:marRight w:val="0"/>
          <w:marTop w:val="0"/>
          <w:marBottom w:val="0"/>
          <w:divBdr>
            <w:top w:val="none" w:sz="0" w:space="0" w:color="auto"/>
            <w:left w:val="none" w:sz="0" w:space="0" w:color="auto"/>
            <w:bottom w:val="none" w:sz="0" w:space="0" w:color="auto"/>
            <w:right w:val="none" w:sz="0" w:space="0" w:color="auto"/>
          </w:divBdr>
        </w:div>
        <w:div w:id="787821384">
          <w:marLeft w:val="0"/>
          <w:marRight w:val="0"/>
          <w:marTop w:val="0"/>
          <w:marBottom w:val="0"/>
          <w:divBdr>
            <w:top w:val="none" w:sz="0" w:space="0" w:color="auto"/>
            <w:left w:val="none" w:sz="0" w:space="0" w:color="auto"/>
            <w:bottom w:val="none" w:sz="0" w:space="0" w:color="auto"/>
            <w:right w:val="none" w:sz="0" w:space="0" w:color="auto"/>
          </w:divBdr>
        </w:div>
        <w:div w:id="1942257360">
          <w:marLeft w:val="0"/>
          <w:marRight w:val="0"/>
          <w:marTop w:val="0"/>
          <w:marBottom w:val="0"/>
          <w:divBdr>
            <w:top w:val="none" w:sz="0" w:space="0" w:color="auto"/>
            <w:left w:val="none" w:sz="0" w:space="0" w:color="auto"/>
            <w:bottom w:val="none" w:sz="0" w:space="0" w:color="auto"/>
            <w:right w:val="none" w:sz="0" w:space="0" w:color="auto"/>
          </w:divBdr>
        </w:div>
        <w:div w:id="1491557331">
          <w:marLeft w:val="0"/>
          <w:marRight w:val="0"/>
          <w:marTop w:val="0"/>
          <w:marBottom w:val="0"/>
          <w:divBdr>
            <w:top w:val="none" w:sz="0" w:space="0" w:color="auto"/>
            <w:left w:val="none" w:sz="0" w:space="0" w:color="auto"/>
            <w:bottom w:val="none" w:sz="0" w:space="0" w:color="auto"/>
            <w:right w:val="none" w:sz="0" w:space="0" w:color="auto"/>
          </w:divBdr>
        </w:div>
        <w:div w:id="1190798218">
          <w:marLeft w:val="0"/>
          <w:marRight w:val="0"/>
          <w:marTop w:val="0"/>
          <w:marBottom w:val="0"/>
          <w:divBdr>
            <w:top w:val="none" w:sz="0" w:space="0" w:color="auto"/>
            <w:left w:val="none" w:sz="0" w:space="0" w:color="auto"/>
            <w:bottom w:val="none" w:sz="0" w:space="0" w:color="auto"/>
            <w:right w:val="none" w:sz="0" w:space="0" w:color="auto"/>
          </w:divBdr>
        </w:div>
        <w:div w:id="91698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Elissa Schlanker</cp:lastModifiedBy>
  <cp:revision>15</cp:revision>
  <cp:lastPrinted>2020-09-01T11:33:00Z</cp:lastPrinted>
  <dcterms:created xsi:type="dcterms:W3CDTF">2018-09-11T08:24:00Z</dcterms:created>
  <dcterms:modified xsi:type="dcterms:W3CDTF">2023-01-25T12:32:00Z</dcterms:modified>
</cp:coreProperties>
</file>